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386E" w14:textId="77777777" w:rsidR="00EF1791" w:rsidRPr="0077184D" w:rsidRDefault="00EF1791" w:rsidP="00EF1791">
      <w:pPr>
        <w:widowControl w:val="0"/>
        <w:pBdr>
          <w:bottom w:val="single" w:sz="12" w:space="1" w:color="auto"/>
        </w:pBdr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bookmarkStart w:id="0" w:name="_Hlk140652525"/>
      <w:r w:rsidRPr="00644528">
        <w:rPr>
          <w:rFonts w:ascii="Times New Roman" w:eastAsia="Calibri" w:hAnsi="Times New Roman" w:cs="Times New Roman"/>
          <w:b/>
          <w:bCs/>
          <w:sz w:val="36"/>
          <w:szCs w:val="32"/>
        </w:rPr>
        <w:t>АВТОНОМНАЯ НЕКОММЕРЧЕСКАЯ ОРГАНИЗАЦИЯ СОЦИАЛЬНО-ПСИХОЛОГИЧЕСКОЙ РЕАБИЛИТАЦИИ "КРАСКИ ЖИЗНИ"</w:t>
      </w:r>
      <w:r w:rsidRPr="0077184D">
        <w:rPr>
          <w:rFonts w:ascii="Times New Roman" w:eastAsia="Calibri" w:hAnsi="Times New Roman" w:cs="Times New Roman"/>
          <w:b/>
          <w:bCs/>
          <w:sz w:val="36"/>
          <w:szCs w:val="32"/>
        </w:rPr>
        <w:br/>
        <w:t xml:space="preserve"> </w:t>
      </w:r>
      <w:r w:rsidRPr="0077184D">
        <w:rPr>
          <w:rFonts w:ascii="Times New Roman" w:eastAsia="Calibri" w:hAnsi="Times New Roman" w:cs="Times New Roman"/>
          <w:b/>
          <w:sz w:val="36"/>
          <w:szCs w:val="32"/>
        </w:rPr>
        <w:t>(</w:t>
      </w:r>
      <w:r w:rsidRPr="00644528">
        <w:rPr>
          <w:rFonts w:ascii="Times New Roman" w:eastAsia="Calibri" w:hAnsi="Times New Roman" w:cs="Times New Roman"/>
          <w:b/>
          <w:sz w:val="36"/>
          <w:szCs w:val="32"/>
        </w:rPr>
        <w:t>АНО СПР "КРАСКИ ЖИЗНИ"</w:t>
      </w:r>
      <w:r w:rsidRPr="0077184D">
        <w:rPr>
          <w:rFonts w:ascii="Times New Roman" w:eastAsia="Calibri" w:hAnsi="Times New Roman" w:cs="Times New Roman"/>
          <w:b/>
          <w:sz w:val="36"/>
          <w:szCs w:val="32"/>
        </w:rPr>
        <w:t>)</w:t>
      </w:r>
    </w:p>
    <w:p w14:paraId="43C98796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16"/>
        </w:rPr>
      </w:pPr>
      <w:bookmarkStart w:id="1" w:name="_Hlk140652544"/>
      <w:bookmarkEnd w:id="0"/>
      <w:r w:rsidRPr="0077184D">
        <w:rPr>
          <w:rFonts w:ascii="Times New Roman" w:eastAsia="Calibri" w:hAnsi="Times New Roman" w:cs="Times New Roman"/>
          <w:color w:val="000000"/>
        </w:rPr>
        <w:t xml:space="preserve">Юридический адрес: </w:t>
      </w:r>
      <w:bookmarkEnd w:id="1"/>
      <w:r w:rsidRPr="00644528">
        <w:rPr>
          <w:rFonts w:ascii="Times New Roman" w:eastAsia="Times New Roman" w:hAnsi="Times New Roman" w:cs="Times New Roman"/>
          <w:color w:val="000000"/>
        </w:rPr>
        <w:t>620146, г. Екатеринбург, ул. Волгоградская, д. 35, кв. 78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7718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ОГРН: </w:t>
      </w:r>
      <w:r w:rsidRPr="00644528">
        <w:rPr>
          <w:rFonts w:ascii="Times New Roman" w:eastAsia="Times New Roman" w:hAnsi="Times New Roman" w:cs="Times New Roman"/>
          <w:color w:val="000000"/>
          <w:shd w:val="clear" w:color="auto" w:fill="FFFFFF"/>
        </w:rPr>
        <w:t>1176600001038</w:t>
      </w:r>
      <w:r w:rsidRPr="007718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ИНН: </w:t>
      </w:r>
      <w:r w:rsidRPr="00644528">
        <w:rPr>
          <w:rFonts w:ascii="Times New Roman" w:eastAsia="Times New Roman" w:hAnsi="Times New Roman" w:cs="Times New Roman"/>
          <w:color w:val="000000"/>
          <w:shd w:val="clear" w:color="auto" w:fill="FFFFFF"/>
        </w:rPr>
        <w:t>6671071138</w:t>
      </w:r>
      <w:r w:rsidRPr="0077184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КПП: </w:t>
      </w:r>
      <w:r w:rsidRPr="00644528">
        <w:rPr>
          <w:rFonts w:ascii="Times New Roman" w:eastAsia="Times New Roman" w:hAnsi="Times New Roman" w:cs="Times New Roman"/>
          <w:color w:val="000000"/>
          <w:shd w:val="clear" w:color="auto" w:fill="FFFFFF"/>
        </w:rPr>
        <w:t>667101001</w:t>
      </w:r>
    </w:p>
    <w:p w14:paraId="2563651A" w14:textId="77777777" w:rsidR="00EF1791" w:rsidRPr="0077184D" w:rsidRDefault="00EF1791" w:rsidP="00EF1791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16"/>
        </w:rPr>
      </w:pPr>
    </w:p>
    <w:p w14:paraId="712A6797" w14:textId="77777777" w:rsidR="00EF1791" w:rsidRPr="0077184D" w:rsidRDefault="00EF1791" w:rsidP="00EF179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eastAsia="Calibri" w:cs="Times New Roman"/>
        </w:rPr>
      </w:pPr>
    </w:p>
    <w:p w14:paraId="02D50132" w14:textId="77777777" w:rsidR="00EF1791" w:rsidRPr="0077184D" w:rsidRDefault="00EF1791" w:rsidP="00EF1791">
      <w:pPr>
        <w:widowControl w:val="0"/>
        <w:shd w:val="clear" w:color="auto" w:fill="FFFFFF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A"/>
          <w:sz w:val="20"/>
          <w:szCs w:val="24"/>
        </w:rPr>
      </w:pPr>
      <w:bookmarkStart w:id="2" w:name="_Hlk140652577"/>
      <w:r w:rsidRPr="0077184D">
        <w:rPr>
          <w:rFonts w:ascii="Times New Roman" w:eastAsia="Times New Roman" w:hAnsi="Times New Roman" w:cs="Times New Roman"/>
          <w:color w:val="00000A"/>
          <w:sz w:val="20"/>
          <w:szCs w:val="24"/>
        </w:rPr>
        <w:t xml:space="preserve">Лицензия на осуществление образовательной деятельности </w:t>
      </w:r>
    </w:p>
    <w:p w14:paraId="409BA006" w14:textId="77777777" w:rsidR="00EF1791" w:rsidRPr="0077184D" w:rsidRDefault="00EF1791" w:rsidP="00EF1791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820"/>
        <w:jc w:val="both"/>
        <w:rPr>
          <w:rFonts w:eastAsia="Calibri" w:cs="Times New Roman"/>
        </w:rPr>
      </w:pPr>
      <w:r w:rsidRPr="0077184D">
        <w:rPr>
          <w:rFonts w:ascii="Times New Roman" w:eastAsia="Times New Roman" w:hAnsi="Times New Roman" w:cs="Times New Roman"/>
          <w:color w:val="00000A"/>
          <w:sz w:val="20"/>
          <w:szCs w:val="24"/>
        </w:rPr>
        <w:t xml:space="preserve">от </w:t>
      </w:r>
      <w:r w:rsidRPr="00644528">
        <w:rPr>
          <w:rFonts w:ascii="Times New Roman" w:eastAsia="Times New Roman" w:hAnsi="Times New Roman" w:cs="Times New Roman"/>
          <w:color w:val="00000A"/>
          <w:sz w:val="20"/>
          <w:szCs w:val="24"/>
        </w:rPr>
        <w:t>11.02.2025г</w:t>
      </w:r>
      <w:r w:rsidRPr="0077184D">
        <w:rPr>
          <w:rFonts w:ascii="Times New Roman" w:eastAsia="Times New Roman" w:hAnsi="Times New Roman" w:cs="Times New Roman"/>
          <w:color w:val="00000A"/>
          <w:sz w:val="20"/>
          <w:szCs w:val="24"/>
        </w:rPr>
        <w:t>. №</w:t>
      </w:r>
      <w:r>
        <w:rPr>
          <w:rFonts w:ascii="Times New Roman" w:eastAsia="Times New Roman" w:hAnsi="Times New Roman" w:cs="Times New Roman"/>
          <w:color w:val="00000A"/>
          <w:sz w:val="20"/>
          <w:szCs w:val="24"/>
        </w:rPr>
        <w:t xml:space="preserve"> </w:t>
      </w:r>
      <w:r w:rsidRPr="00644528">
        <w:rPr>
          <w:rFonts w:ascii="Times New Roman" w:eastAsia="Times New Roman" w:hAnsi="Times New Roman" w:cs="Times New Roman"/>
          <w:color w:val="00000A"/>
          <w:sz w:val="20"/>
          <w:szCs w:val="24"/>
        </w:rPr>
        <w:t>Л035-01277-66/01850642</w:t>
      </w:r>
      <w:r>
        <w:rPr>
          <w:rFonts w:ascii="Times New Roman" w:eastAsia="Times New Roman" w:hAnsi="Times New Roman" w:cs="Times New Roman"/>
          <w:color w:val="00000A"/>
          <w:sz w:val="20"/>
          <w:szCs w:val="24"/>
        </w:rPr>
        <w:t xml:space="preserve"> </w:t>
      </w:r>
      <w:r w:rsidRPr="0077184D">
        <w:rPr>
          <w:rFonts w:ascii="Times New Roman" w:eastAsia="Times New Roman" w:hAnsi="Times New Roman" w:cs="Times New Roman"/>
          <w:color w:val="00000A"/>
          <w:sz w:val="20"/>
          <w:szCs w:val="24"/>
        </w:rPr>
        <w:t>выдана</w:t>
      </w:r>
      <w:bookmarkStart w:id="3" w:name="_Hlk140740294"/>
      <w:r w:rsidRPr="0077184D">
        <w:rPr>
          <w:rFonts w:ascii="Times New Roman" w:eastAsia="Times New Roman" w:hAnsi="Times New Roman" w:cs="Times New Roman"/>
          <w:color w:val="00000A"/>
          <w:sz w:val="20"/>
          <w:szCs w:val="24"/>
        </w:rPr>
        <w:t xml:space="preserve"> </w:t>
      </w:r>
      <w:bookmarkEnd w:id="2"/>
      <w:bookmarkEnd w:id="3"/>
      <w:r w:rsidRPr="00644528">
        <w:rPr>
          <w:rFonts w:ascii="Times New Roman" w:eastAsia="Times New Roman" w:hAnsi="Times New Roman" w:cs="Times New Roman"/>
          <w:color w:val="00000A"/>
          <w:sz w:val="20"/>
          <w:szCs w:val="24"/>
        </w:rPr>
        <w:t>Министерством образования и молодежной политики Свердловской области</w:t>
      </w:r>
    </w:p>
    <w:p w14:paraId="2D56DD40" w14:textId="77777777" w:rsidR="00EF1791" w:rsidRPr="0077184D" w:rsidRDefault="00EF1791" w:rsidP="00EF179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4395"/>
        <w:jc w:val="right"/>
        <w:rPr>
          <w:rFonts w:eastAsia="Calibri" w:cs="Times New Roman"/>
        </w:rPr>
      </w:pPr>
    </w:p>
    <w:p w14:paraId="7872AD46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«УТВЕРЖДАЮ»</w:t>
      </w:r>
    </w:p>
    <w:p w14:paraId="626E4C24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C6BE8B4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4" w:name="_Hlk140677883"/>
      <w:r w:rsidRPr="0064452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Генеральный директор</w:t>
      </w:r>
    </w:p>
    <w:p w14:paraId="12CB2340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_______________________________ </w:t>
      </w:r>
      <w:r w:rsidRPr="0064452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Иванова Марина Валерьевна </w:t>
      </w: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</w:t>
      </w:r>
    </w:p>
    <w:p w14:paraId="16140A45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9DABF80" w14:textId="77777777" w:rsidR="00EF1791" w:rsidRPr="0077184D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20</w:t>
      </w: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февраля</w:t>
      </w: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</w:t>
      </w:r>
      <w:r w:rsidRPr="007718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г.</w:t>
      </w:r>
    </w:p>
    <w:bookmarkEnd w:id="4"/>
    <w:p w14:paraId="3C0A74FB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6A642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53373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3BE2F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3F122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67A19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6D545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076C9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0B09B1C6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материально-техническом обеспечении и оснащенности</w:t>
      </w:r>
    </w:p>
    <w:p w14:paraId="0DF5A79D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BEBBB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F3987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ECCA8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E0FFD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83746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D5484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02EDB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27EC4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62508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77940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361D1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C7965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A1C3C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A366F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73E47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D10AB" w14:textId="77777777" w:rsidR="002D681F" w:rsidRDefault="002D681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55906" w14:textId="77777777" w:rsidR="00992ECF" w:rsidRDefault="00992ECF" w:rsidP="00571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4FA0C" w14:textId="77777777" w:rsidR="00992ECF" w:rsidRDefault="00992ECF" w:rsidP="00571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E2D5E" w14:textId="77777777" w:rsidR="00EF1791" w:rsidRPr="008E61CB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40653245"/>
      <w:r w:rsidRPr="008E61C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4528">
        <w:rPr>
          <w:rFonts w:ascii="Times New Roman" w:eastAsia="Times New Roman" w:hAnsi="Times New Roman" w:cs="Times New Roman"/>
          <w:b/>
          <w:sz w:val="24"/>
          <w:szCs w:val="24"/>
        </w:rPr>
        <w:t>Екатеринбург</w:t>
      </w:r>
    </w:p>
    <w:bookmarkEnd w:id="5"/>
    <w:p w14:paraId="5ECF43E4" w14:textId="77777777" w:rsidR="00EF1791" w:rsidRPr="008E61CB" w:rsidRDefault="00EF1791" w:rsidP="00EF179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F1791" w:rsidRPr="008E61CB" w:rsidSect="00EF1791">
          <w:pgSz w:w="11910" w:h="16840"/>
          <w:pgMar w:top="709" w:right="740" w:bottom="993" w:left="993" w:header="720" w:footer="720" w:gutter="0"/>
          <w:cols w:space="720"/>
        </w:sectPr>
      </w:pPr>
      <w:r w:rsidRPr="008E61C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5г.</w:t>
      </w:r>
    </w:p>
    <w:p w14:paraId="0A80C3B5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08E09DF2" w14:textId="4260DEBD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порядок материально-технического и организационного обеспечения </w:t>
      </w:r>
      <w:r w:rsidR="00EF1791" w:rsidRPr="00EF179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АНО СПР "КРАСКИ ЖИЗНИ"</w:t>
      </w:r>
      <w:r w:rsidR="00110996" w:rsidRPr="0011099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дальнейшем –</w:t>
      </w:r>
      <w:r w:rsidR="004D515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D515D" w:rsidRPr="004D515D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D515D">
        <w:rPr>
          <w:rFonts w:ascii="Times New Roman" w:eastAsia="Times New Roman" w:hAnsi="Times New Roman" w:cs="Times New Roman"/>
          <w:i/>
          <w:sz w:val="24"/>
          <w:szCs w:val="24"/>
        </w:rPr>
        <w:t>рганизация</w:t>
      </w:r>
      <w:r w:rsidR="004D515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180051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Материально-техническое обеспечение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осуществляется в соответствии с Законом об образовании в РФ и локальными правовыми актами.</w:t>
      </w:r>
    </w:p>
    <w:p w14:paraId="2FD0EE21" w14:textId="77777777" w:rsidR="00992ECF" w:rsidRDefault="00992ECF" w:rsidP="00571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4C457F" w14:textId="77777777" w:rsidR="00992ECF" w:rsidRDefault="00290737" w:rsidP="005713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Материально-техническое обеспечение деятельности</w:t>
      </w:r>
    </w:p>
    <w:p w14:paraId="72130D59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Под материально-техническим обеспечением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в настоящем Положении понимается осуществляемый на постоянной основе комплекс мероприятий, включающий:</w:t>
      </w:r>
    </w:p>
    <w:p w14:paraId="5FF4050B" w14:textId="77777777" w:rsidR="00992ECF" w:rsidRDefault="0087378B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90737">
        <w:rPr>
          <w:rFonts w:ascii="Times New Roman" w:eastAsia="Times New Roman" w:hAnsi="Times New Roman" w:cs="Times New Roman"/>
          <w:sz w:val="24"/>
          <w:szCs w:val="24"/>
        </w:rPr>
        <w:t xml:space="preserve">) компьютерное и иное техническое обеспечение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0737">
        <w:rPr>
          <w:rFonts w:ascii="Times New Roman" w:eastAsia="Times New Roman" w:hAnsi="Times New Roman" w:cs="Times New Roman"/>
          <w:sz w:val="24"/>
          <w:szCs w:val="24"/>
        </w:rPr>
        <w:t xml:space="preserve">рганизации (наличие и обновление компьютерной и другой оргтехники в необходимом для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0737">
        <w:rPr>
          <w:rFonts w:ascii="Times New Roman" w:eastAsia="Times New Roman" w:hAnsi="Times New Roman" w:cs="Times New Roman"/>
          <w:sz w:val="24"/>
          <w:szCs w:val="24"/>
        </w:rPr>
        <w:t>рганизации количестве);</w:t>
      </w:r>
    </w:p>
    <w:p w14:paraId="2F725EA0" w14:textId="77777777" w:rsidR="00992ECF" w:rsidRDefault="0087378B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90737">
        <w:rPr>
          <w:rFonts w:ascii="Times New Roman" w:eastAsia="Times New Roman" w:hAnsi="Times New Roman" w:cs="Times New Roman"/>
          <w:sz w:val="24"/>
          <w:szCs w:val="24"/>
        </w:rPr>
        <w:t>) хозяйственно-техническое обеспечение;</w:t>
      </w:r>
    </w:p>
    <w:p w14:paraId="51A4DB9E" w14:textId="77777777" w:rsidR="00992ECF" w:rsidRDefault="0087378B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290737">
        <w:rPr>
          <w:rFonts w:ascii="Times New Roman" w:eastAsia="Times New Roman" w:hAnsi="Times New Roman" w:cs="Times New Roman"/>
          <w:sz w:val="24"/>
          <w:szCs w:val="24"/>
        </w:rPr>
        <w:t xml:space="preserve">) иные мероприятия, направленные на обеспечение функционирования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0737"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3C8A1EC8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Материально-техническое обеспечение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рганизации предназначено для осуществления функционирования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19CBA517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рганизация осуществляет оснащение помещений и рабочих мест современными техническими средствами, устройствами, мебелью.</w:t>
      </w:r>
    </w:p>
    <w:p w14:paraId="3489334E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378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Содержание и ремонт компьютерной и другой оргтехники осуществляется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рганизацией с помощью собственных сил или с привлечением сторонних организаций.</w:t>
      </w:r>
    </w:p>
    <w:p w14:paraId="0E8209E9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2E991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Организационное обеспечение деятельности</w:t>
      </w:r>
    </w:p>
    <w:p w14:paraId="298722D0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Под организационным обеспечением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в настоящем Положении понимается осуществляемый на постоянной основе комплекс мероприятий, включающий:</w:t>
      </w:r>
    </w:p>
    <w:p w14:paraId="404F55D0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кадровое обеспечение;</w:t>
      </w:r>
    </w:p>
    <w:p w14:paraId="3E9BD4A5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организацию и ведение бухгалтерского учета;</w:t>
      </w:r>
    </w:p>
    <w:p w14:paraId="7B398DBD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программно-информационное обеспечение;</w:t>
      </w:r>
    </w:p>
    <w:p w14:paraId="69FF76A8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организацию делопроизводства и документально-правовое обеспечение;</w:t>
      </w:r>
    </w:p>
    <w:p w14:paraId="0877F38F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методическое обеспечение;</w:t>
      </w:r>
    </w:p>
    <w:p w14:paraId="7CC77755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архивное обеспечение;</w:t>
      </w:r>
    </w:p>
    <w:p w14:paraId="0B39F58A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иные мероприятия, направленные на организационное обеспечение функционирования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498D53C6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Организационное обеспечение деятельности предназначено для осуществления функционирования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в целях решения вопросов реализации дополнительного образования.</w:t>
      </w:r>
    </w:p>
    <w:p w14:paraId="4DD3A5F3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Организация и ведение бухгалтерского учета осуществляется в соответствии с федеральным законодательством о бухгалтерском учете.</w:t>
      </w:r>
    </w:p>
    <w:p w14:paraId="4B923F02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Программно-информационное обеспечение деятельности образовательной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программы 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 и нормативно- правовыми актами.</w:t>
      </w:r>
    </w:p>
    <w:p w14:paraId="44880080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Методическое обеспечение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осуществляется в соответствии с годовым планом работы.</w:t>
      </w:r>
    </w:p>
    <w:p w14:paraId="308800FF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Архивное обеспечение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осуществляется в соответствии с законодательством Российской Федерации об архивном деле.</w:t>
      </w:r>
    </w:p>
    <w:p w14:paraId="6C9B0FF3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делопроизводства в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4281">
        <w:rPr>
          <w:rFonts w:ascii="Times New Roman" w:eastAsia="Times New Roman" w:hAnsi="Times New Roman" w:cs="Times New Roman"/>
          <w:sz w:val="24"/>
          <w:szCs w:val="24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основании приказа руководителя в соответствии с инструкциями об организации делопроизводства.</w:t>
      </w:r>
    </w:p>
    <w:p w14:paraId="13BFCAE7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D7A981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Финансирование расходов на материально-техническое и организационное обеспечение</w:t>
      </w:r>
    </w:p>
    <w:p w14:paraId="4F8E8C6F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Финансирование расходов на материально-техническое и организационное обеспечение осуществляется за счет собственных доходов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2AAE5E9C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Финансирование расходов на материально-техническое и организационное обеспечение осуществляется в рамках текущих расходов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7E7049CE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Расходы на материально-техническое и организационное обеспечение деятельности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рганизации предусматриваются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рганизацией при бухгалтерском планировании расходов на год. </w:t>
      </w:r>
    </w:p>
    <w:p w14:paraId="34CC5A73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Контроль расходования бюджетных средств на материально-техническое и организационное обеспечение деятельности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рганизации осуществляется в соответствии с Уставом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рганизации.</w:t>
      </w:r>
    </w:p>
    <w:p w14:paraId="1EB6B5F0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E6897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создание материально-технической базы</w:t>
      </w:r>
    </w:p>
    <w:p w14:paraId="40AF4FBB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Руководитель организации несет ответственность за оснащение помещений</w:t>
      </w:r>
      <w:r w:rsidR="00FA38E5">
        <w:rPr>
          <w:rFonts w:ascii="Times New Roman" w:eastAsia="Times New Roman" w:hAnsi="Times New Roman" w:cs="Times New Roman"/>
          <w:sz w:val="24"/>
          <w:szCs w:val="24"/>
        </w:rPr>
        <w:t xml:space="preserve">, электронно-образовательной среды </w:t>
      </w:r>
      <w:r w:rsidR="0023749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38E5">
        <w:rPr>
          <w:rFonts w:ascii="Times New Roman" w:eastAsia="Times New Roman" w:hAnsi="Times New Roman" w:cs="Times New Roman"/>
          <w:sz w:val="24"/>
          <w:szCs w:val="24"/>
        </w:rPr>
        <w:t xml:space="preserve">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образовательной программы.</w:t>
      </w:r>
    </w:p>
    <w:p w14:paraId="2092A1D6" w14:textId="77777777" w:rsidR="00992ECF" w:rsidRDefault="00992ECF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74D9C" w14:textId="77777777" w:rsidR="00992ECF" w:rsidRDefault="00290737" w:rsidP="0057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14:paraId="14491C5C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Изменения и дополнения в настоящее Положение вносятся Общим собранием работников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и принимаются на его заседании.</w:t>
      </w:r>
    </w:p>
    <w:p w14:paraId="53D1C239" w14:textId="77777777" w:rsidR="00992ECF" w:rsidRDefault="00290737" w:rsidP="00571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Положение действует до принятия нового Положения Общим собранием работников </w:t>
      </w:r>
      <w:r w:rsidR="0086366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рганизации и утвержденного приказом руководителя в установленном порядке.</w:t>
      </w:r>
      <w:r w:rsidR="005713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92ECF" w:rsidSect="00D65DF3">
      <w:pgSz w:w="11906" w:h="16838"/>
      <w:pgMar w:top="993" w:right="720" w:bottom="720" w:left="851" w:header="56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C10C6" w14:textId="77777777" w:rsidR="003A4F66" w:rsidRDefault="003A4F66">
      <w:pPr>
        <w:spacing w:after="0" w:line="240" w:lineRule="auto"/>
      </w:pPr>
      <w:r>
        <w:separator/>
      </w:r>
    </w:p>
  </w:endnote>
  <w:endnote w:type="continuationSeparator" w:id="0">
    <w:p w14:paraId="51B4521A" w14:textId="77777777" w:rsidR="003A4F66" w:rsidRDefault="003A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024C" w14:textId="77777777" w:rsidR="003A4F66" w:rsidRDefault="003A4F66">
      <w:pPr>
        <w:spacing w:after="0" w:line="240" w:lineRule="auto"/>
      </w:pPr>
      <w:r>
        <w:separator/>
      </w:r>
    </w:p>
  </w:footnote>
  <w:footnote w:type="continuationSeparator" w:id="0">
    <w:p w14:paraId="400181ED" w14:textId="77777777" w:rsidR="003A4F66" w:rsidRDefault="003A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E2E7C"/>
    <w:multiLevelType w:val="multilevel"/>
    <w:tmpl w:val="2704065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99395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ECF"/>
    <w:rsid w:val="000B121D"/>
    <w:rsid w:val="000C4775"/>
    <w:rsid w:val="000F685D"/>
    <w:rsid w:val="00110996"/>
    <w:rsid w:val="00177955"/>
    <w:rsid w:val="001979E6"/>
    <w:rsid w:val="001D40C3"/>
    <w:rsid w:val="00211853"/>
    <w:rsid w:val="0023749D"/>
    <w:rsid w:val="00257CD2"/>
    <w:rsid w:val="00286514"/>
    <w:rsid w:val="00290737"/>
    <w:rsid w:val="002D681F"/>
    <w:rsid w:val="003A4F66"/>
    <w:rsid w:val="00404E23"/>
    <w:rsid w:val="004D515D"/>
    <w:rsid w:val="004F2617"/>
    <w:rsid w:val="00516AA7"/>
    <w:rsid w:val="005713AC"/>
    <w:rsid w:val="005C4281"/>
    <w:rsid w:val="00675E03"/>
    <w:rsid w:val="006C4BC9"/>
    <w:rsid w:val="007B3F76"/>
    <w:rsid w:val="0086366E"/>
    <w:rsid w:val="0087378B"/>
    <w:rsid w:val="00992ECF"/>
    <w:rsid w:val="009E4ED5"/>
    <w:rsid w:val="00A32E3A"/>
    <w:rsid w:val="00C32714"/>
    <w:rsid w:val="00C71349"/>
    <w:rsid w:val="00CB0AD9"/>
    <w:rsid w:val="00CB4EB1"/>
    <w:rsid w:val="00D65DF3"/>
    <w:rsid w:val="00DC3D55"/>
    <w:rsid w:val="00E627B7"/>
    <w:rsid w:val="00EF1791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6C18"/>
  <w15:docId w15:val="{79A6A2AC-B93F-41E9-A689-995B0FF0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B57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rsid w:val="00127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7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1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A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1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A9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514A9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14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A9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AB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icker">
    <w:name w:val="ui-ticker"/>
    <w:basedOn w:val="a0"/>
    <w:rsid w:val="00AB0D2A"/>
  </w:style>
  <w:style w:type="character" w:customStyle="1" w:styleId="ui-money">
    <w:name w:val="ui-money"/>
    <w:basedOn w:val="a0"/>
    <w:rsid w:val="00AB0D2A"/>
  </w:style>
  <w:style w:type="character" w:customStyle="1" w:styleId="ng-star-inserted">
    <w:name w:val="ng-star-inserted"/>
    <w:basedOn w:val="a0"/>
    <w:rsid w:val="00AB0D2A"/>
  </w:style>
  <w:style w:type="character" w:customStyle="1" w:styleId="ui-moneytail">
    <w:name w:val="ui-money__tail"/>
    <w:basedOn w:val="a0"/>
    <w:rsid w:val="00AB0D2A"/>
  </w:style>
  <w:style w:type="character" w:customStyle="1" w:styleId="ui-moneycolor">
    <w:name w:val="ui-money_color_"/>
    <w:basedOn w:val="a0"/>
    <w:rsid w:val="00AB0D2A"/>
  </w:style>
  <w:style w:type="paragraph" w:styleId="ac">
    <w:name w:val="Normal (Web)"/>
    <w:basedOn w:val="a"/>
    <w:uiPriority w:val="99"/>
    <w:semiHidden/>
    <w:unhideWhenUsed/>
    <w:rsid w:val="00FC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12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aliases w:val="Bullet List,FooterText,numbered,List Paragraph,Начало абзаца"/>
    <w:basedOn w:val="a"/>
    <w:link w:val="ae"/>
    <w:uiPriority w:val="34"/>
    <w:qFormat/>
    <w:rsid w:val="00DD55A8"/>
    <w:pPr>
      <w:ind w:left="720"/>
      <w:contextualSpacing/>
    </w:pPr>
    <w:rPr>
      <w:rFonts w:eastAsia="Calibri"/>
    </w:rPr>
  </w:style>
  <w:style w:type="character" w:customStyle="1" w:styleId="ae">
    <w:name w:val="Абзац списка Знак"/>
    <w:aliases w:val="Bullet List Знак,FooterText Знак,numbered Знак,List Paragraph Знак,Начало абзаца Знак"/>
    <w:link w:val="ad"/>
    <w:uiPriority w:val="34"/>
    <w:locked/>
    <w:rsid w:val="00DD55A8"/>
    <w:rPr>
      <w:rFonts w:ascii="Calibri" w:eastAsia="Calibri" w:hAnsi="Calibri" w:cs="Calibri"/>
      <w:lang w:eastAsia="ru-RU"/>
    </w:rPr>
  </w:style>
  <w:style w:type="paragraph" w:styleId="af">
    <w:name w:val="No Spacing"/>
    <w:link w:val="af0"/>
    <w:qFormat/>
    <w:rsid w:val="00DD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link w:val="af"/>
    <w:locked/>
    <w:rsid w:val="00DD5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E42A6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58433F"/>
    <w:rPr>
      <w:b/>
      <w:bCs/>
    </w:rPr>
  </w:style>
  <w:style w:type="character" w:customStyle="1" w:styleId="tel-code">
    <w:name w:val="tel-code"/>
    <w:rsid w:val="0058433F"/>
  </w:style>
  <w:style w:type="character" w:customStyle="1" w:styleId="tel-tel">
    <w:name w:val="tel-tel"/>
    <w:rsid w:val="0058433F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OZQsIDK8DoxFnMZVr+I6b33Lg==">CgMxLjA4AHIhMWRCV0p3NTU2X2FVZUVWUTBQM3g0bmJlZXJyNm1hWldf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dcterms:created xsi:type="dcterms:W3CDTF">2024-07-17T04:38:00Z</dcterms:created>
  <dcterms:modified xsi:type="dcterms:W3CDTF">2025-03-20T13:28:00Z</dcterms:modified>
</cp:coreProperties>
</file>